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B2" w:rsidRPr="00FD3405" w:rsidRDefault="00FA51B2" w:rsidP="00FA51B2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профессиональная 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организация 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«Тамбовский колледж бизнес-технологий»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405">
        <w:rPr>
          <w:rFonts w:ascii="Times New Roman" w:eastAsia="Times New Roman" w:hAnsi="Times New Roman" w:cs="Times New Roman"/>
          <w:sz w:val="20"/>
          <w:szCs w:val="20"/>
          <w:lang w:eastAsia="ru-RU"/>
        </w:rPr>
        <w:t>(АНПОО «Тамбовский колледж бизнес-технологий»)</w:t>
      </w: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ТЕМАТИКА </w:t>
      </w:r>
      <w:r w:rsidR="00706A10">
        <w:rPr>
          <w:rFonts w:ascii="Times New Roman" w:hAnsi="Times New Roman" w:cs="Times New Roman"/>
          <w:b/>
          <w:caps/>
          <w:sz w:val="24"/>
          <w:szCs w:val="24"/>
        </w:rPr>
        <w:t>курсовых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очной формы обучения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2021/2022 учебном году</w:t>
      </w:r>
    </w:p>
    <w:p w:rsidR="00706A10" w:rsidRDefault="00706A10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дисциплине: Гражданское право</w:t>
      </w:r>
    </w:p>
    <w:p w:rsidR="00FA51B2" w:rsidRPr="00FD3405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</w:t>
      </w:r>
    </w:p>
    <w:p w:rsidR="00FA51B2" w:rsidRDefault="00FA51B2" w:rsidP="00FA51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2021</w:t>
      </w: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A51B2" w:rsidRDefault="00FA51B2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10" w:rsidRPr="00DB2512" w:rsidRDefault="00706A10" w:rsidP="00706A10">
      <w:pPr>
        <w:ind w:left="426" w:hanging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2512">
        <w:rPr>
          <w:rFonts w:ascii="Times New Roman" w:hAnsi="Times New Roman" w:cs="Times New Roman"/>
          <w:b/>
          <w:caps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caps/>
          <w:sz w:val="24"/>
          <w:szCs w:val="24"/>
        </w:rPr>
        <w:t>курсовых</w:t>
      </w:r>
      <w:bookmarkStart w:id="0" w:name="_GoBack"/>
      <w:bookmarkEnd w:id="0"/>
      <w:r w:rsidRPr="00DB2512"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</w:p>
    <w:p w:rsidR="00FA51B2" w:rsidRDefault="00FA51B2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0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1)</w:t>
      </w:r>
      <w:r w:rsidR="00FA51B2">
        <w:rPr>
          <w:rFonts w:ascii="Times New Roman" w:hAnsi="Times New Roman" w:cs="Times New Roman"/>
          <w:sz w:val="28"/>
          <w:szCs w:val="28"/>
        </w:rPr>
        <w:t xml:space="preserve"> </w:t>
      </w:r>
      <w:r w:rsidR="009759EF" w:rsidRPr="00FA51B2">
        <w:rPr>
          <w:rFonts w:ascii="Times New Roman" w:hAnsi="Times New Roman" w:cs="Times New Roman"/>
          <w:sz w:val="28"/>
          <w:szCs w:val="28"/>
        </w:rPr>
        <w:t>Понятие и признаки предпринимательской деятельности граждан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2)</w:t>
      </w:r>
      <w:r w:rsidR="009759EF" w:rsidRPr="00FA51B2">
        <w:rPr>
          <w:rFonts w:ascii="Times New Roman" w:hAnsi="Times New Roman" w:cs="Times New Roman"/>
          <w:sz w:val="28"/>
          <w:szCs w:val="28"/>
        </w:rPr>
        <w:t>Граждане как субъекты гражданских правоотношений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3)</w:t>
      </w:r>
      <w:r w:rsidR="009759EF" w:rsidRPr="00FA51B2">
        <w:rPr>
          <w:rFonts w:ascii="Times New Roman" w:hAnsi="Times New Roman" w:cs="Times New Roman"/>
          <w:sz w:val="28"/>
          <w:szCs w:val="28"/>
        </w:rPr>
        <w:t>Понятие, особенности и элементы гражданского правоотношения</w:t>
      </w:r>
    </w:p>
    <w:p w:rsidR="009759EF" w:rsidRPr="00FA51B2" w:rsidRDefault="009759EF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4)</w:t>
      </w:r>
      <w:r w:rsidR="009759EF" w:rsidRPr="00FA51B2">
        <w:rPr>
          <w:rFonts w:ascii="Times New Roman" w:hAnsi="Times New Roman" w:cs="Times New Roman"/>
          <w:sz w:val="28"/>
          <w:szCs w:val="28"/>
        </w:rPr>
        <w:t>Понятие и виды источников права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5)</w:t>
      </w:r>
      <w:r w:rsidR="009759EF" w:rsidRPr="00FA51B2">
        <w:rPr>
          <w:rFonts w:ascii="Times New Roman" w:hAnsi="Times New Roman" w:cs="Times New Roman"/>
          <w:sz w:val="28"/>
          <w:szCs w:val="28"/>
        </w:rPr>
        <w:t>Источники гражданского права РФ: понятие и система.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6)</w:t>
      </w:r>
      <w:r w:rsidR="009759EF" w:rsidRPr="00FA51B2">
        <w:rPr>
          <w:rFonts w:ascii="Times New Roman" w:hAnsi="Times New Roman" w:cs="Times New Roman"/>
          <w:sz w:val="28"/>
          <w:szCs w:val="28"/>
        </w:rPr>
        <w:t>Понятие и общая характеристика гражданского права как отрасли права. 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F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7)</w:t>
      </w:r>
      <w:r w:rsidR="009759EF" w:rsidRPr="00FA51B2">
        <w:rPr>
          <w:rFonts w:ascii="Times New Roman" w:hAnsi="Times New Roman" w:cs="Times New Roman"/>
          <w:sz w:val="28"/>
          <w:szCs w:val="28"/>
        </w:rPr>
        <w:t>Понятие, принципы, система гражданского права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5E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8)Гражданское право в системе правовых отраслей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5E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9)</w:t>
      </w:r>
      <w:r w:rsidR="002E535E" w:rsidRPr="00FA51B2">
        <w:rPr>
          <w:rFonts w:ascii="Times New Roman" w:hAnsi="Times New Roman" w:cs="Times New Roman"/>
          <w:sz w:val="28"/>
          <w:szCs w:val="28"/>
        </w:rPr>
        <w:t>Юридические лица – субъекты гражданских прав и обязанностей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35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10)</w:t>
      </w:r>
      <w:r w:rsidR="00CD2A35" w:rsidRPr="00FA51B2">
        <w:rPr>
          <w:rFonts w:ascii="Times New Roman" w:hAnsi="Times New Roman" w:cs="Times New Roman"/>
          <w:sz w:val="28"/>
          <w:szCs w:val="28"/>
        </w:rPr>
        <w:t>Виды и организационно-правовые формы юридических лиц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35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11)</w:t>
      </w:r>
      <w:r w:rsidR="00CD2A35" w:rsidRPr="00FA51B2">
        <w:rPr>
          <w:rFonts w:ascii="Times New Roman" w:hAnsi="Times New Roman" w:cs="Times New Roman"/>
          <w:sz w:val="28"/>
          <w:szCs w:val="28"/>
        </w:rPr>
        <w:t>Публично-правовые образования как субъекты гражданских правоотношений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35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12)</w:t>
      </w:r>
      <w:r w:rsidR="00CD2A35" w:rsidRPr="00FA51B2">
        <w:rPr>
          <w:rFonts w:ascii="Times New Roman" w:hAnsi="Times New Roman" w:cs="Times New Roman"/>
          <w:sz w:val="28"/>
          <w:szCs w:val="28"/>
        </w:rPr>
        <w:t>Понятие и виды объектов гражданских правоотношений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13)Осуществление и защита гражданских прав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14)Понятие и меры </w:t>
      </w:r>
      <w:proofErr w:type="spellStart"/>
      <w:r w:rsidRPr="00FA51B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A51B2">
        <w:rPr>
          <w:rFonts w:ascii="Times New Roman" w:hAnsi="Times New Roman" w:cs="Times New Roman"/>
          <w:sz w:val="28"/>
          <w:szCs w:val="28"/>
        </w:rPr>
        <w:t>–правовой ответственности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15)Виды гражданско-правовой ответственности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16)Понятие и виды сделок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17)Условия действительности гражданско-правовых сделок</w:t>
      </w:r>
    </w:p>
    <w:p w:rsidR="00BE3583" w:rsidRPr="00FA51B2" w:rsidRDefault="00BE3583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br/>
        <w:t>18)Недействительность сделок: проблемы правового регулирования</w:t>
      </w:r>
    </w:p>
    <w:p w:rsidR="00CD2A35" w:rsidRPr="00FA51B2" w:rsidRDefault="00CD2A35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2A" w:rsidRPr="00FA51B2" w:rsidRDefault="00C31A6F" w:rsidP="00C31A6F">
      <w:pPr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19)</w:t>
      </w:r>
      <w:r w:rsidR="0039782A" w:rsidRPr="00FA51B2">
        <w:rPr>
          <w:rFonts w:ascii="Times New Roman" w:hAnsi="Times New Roman" w:cs="Times New Roman"/>
          <w:sz w:val="28"/>
          <w:szCs w:val="28"/>
        </w:rPr>
        <w:t>Исковая давность в гражданском праве и ее гражданско-правовое значение</w:t>
      </w:r>
    </w:p>
    <w:p w:rsidR="00C31A6F" w:rsidRPr="00FA51B2" w:rsidRDefault="00C31A6F" w:rsidP="00C31A6F">
      <w:pPr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20) Общие положения об обязательствах</w:t>
      </w:r>
    </w:p>
    <w:p w:rsidR="00C31A6F" w:rsidRPr="00FA51B2" w:rsidRDefault="00C31A6F" w:rsidP="00C31A6F">
      <w:pPr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21)Ограниченные вещные права в гражданском праве</w:t>
      </w:r>
    </w:p>
    <w:p w:rsidR="00C31A6F" w:rsidRPr="00FA51B2" w:rsidRDefault="00C31A6F" w:rsidP="00C31A6F">
      <w:pPr>
        <w:rPr>
          <w:rFonts w:ascii="Times New Roman" w:hAnsi="Times New Roman" w:cs="Times New Roman"/>
          <w:sz w:val="28"/>
          <w:szCs w:val="28"/>
        </w:rPr>
      </w:pPr>
      <w:r w:rsidRPr="00FA51B2">
        <w:rPr>
          <w:rFonts w:ascii="Times New Roman" w:hAnsi="Times New Roman" w:cs="Times New Roman"/>
          <w:sz w:val="28"/>
          <w:szCs w:val="28"/>
        </w:rPr>
        <w:t>22)Приобретение и прекращение прав собственности</w:t>
      </w:r>
    </w:p>
    <w:p w:rsidR="00C31A6F" w:rsidRPr="00FA51B2" w:rsidRDefault="00C31A6F" w:rsidP="00C31A6F">
      <w:pPr>
        <w:pStyle w:val="1"/>
        <w:spacing w:before="0" w:after="195"/>
        <w:rPr>
          <w:rFonts w:ascii="Times New Roman" w:hAnsi="Times New Roman" w:cs="Times New Roman"/>
          <w:b w:val="0"/>
          <w:bCs w:val="0"/>
          <w:color w:val="auto"/>
        </w:rPr>
      </w:pPr>
      <w:r w:rsidRPr="00FA51B2">
        <w:rPr>
          <w:rFonts w:ascii="Times New Roman" w:hAnsi="Times New Roman" w:cs="Times New Roman"/>
          <w:b w:val="0"/>
          <w:bCs w:val="0"/>
          <w:color w:val="auto"/>
        </w:rPr>
        <w:lastRenderedPageBreak/>
        <w:t>23)Гражданско-правовая ответственность за нарушение обязательств</w:t>
      </w:r>
    </w:p>
    <w:p w:rsidR="00C31A6F" w:rsidRPr="00FA51B2" w:rsidRDefault="00C31A6F" w:rsidP="00C31A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B2">
        <w:rPr>
          <w:rFonts w:ascii="Times New Roman" w:hAnsi="Times New Roman" w:cs="Times New Roman"/>
          <w:sz w:val="28"/>
          <w:szCs w:val="28"/>
          <w:shd w:val="clear" w:color="auto" w:fill="FFFFFF"/>
        </w:rPr>
        <w:t>24)Право общей долевой собственности</w:t>
      </w:r>
    </w:p>
    <w:p w:rsidR="00C31A6F" w:rsidRPr="00FA51B2" w:rsidRDefault="00C31A6F" w:rsidP="00C31A6F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</w:p>
    <w:p w:rsidR="00C31A6F" w:rsidRPr="00FA51B2" w:rsidRDefault="00C31A6F" w:rsidP="00C31A6F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</w:rPr>
      </w:pPr>
      <w:r w:rsidRPr="00FA51B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25) </w:t>
      </w:r>
      <w:r w:rsidRPr="00FA51B2">
        <w:rPr>
          <w:rFonts w:ascii="Times New Roman" w:hAnsi="Times New Roman" w:cs="Times New Roman"/>
          <w:b w:val="0"/>
          <w:color w:val="auto"/>
        </w:rPr>
        <w:t>Защита гражданских прав</w:t>
      </w:r>
    </w:p>
    <w:sectPr w:rsidR="00C31A6F" w:rsidRPr="00FA51B2" w:rsidSect="00C31A6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F"/>
    <w:rsid w:val="002E535E"/>
    <w:rsid w:val="002F4403"/>
    <w:rsid w:val="0039782A"/>
    <w:rsid w:val="00706A10"/>
    <w:rsid w:val="009759EF"/>
    <w:rsid w:val="00BE3583"/>
    <w:rsid w:val="00C31A6F"/>
    <w:rsid w:val="00CD2A35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2A5B"/>
  <w15:docId w15:val="{93750631-4747-496F-B258-7619412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9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759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A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Дивак</cp:lastModifiedBy>
  <cp:revision>2</cp:revision>
  <dcterms:created xsi:type="dcterms:W3CDTF">2022-01-15T07:53:00Z</dcterms:created>
  <dcterms:modified xsi:type="dcterms:W3CDTF">2022-01-15T07:53:00Z</dcterms:modified>
</cp:coreProperties>
</file>